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C7D" w:rsidRPr="00832E0B" w:rsidRDefault="00DA4C7D" w:rsidP="00DA4C7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bookmarkStart w:id="0" w:name="_GoBack"/>
      <w:bookmarkEnd w:id="0"/>
      <w:r w:rsidRPr="00832E0B">
        <w:rPr>
          <w:rFonts w:ascii="Times New Roman CYR" w:hAnsi="Times New Roman CYR" w:cs="Times New Roman CYR"/>
          <w:color w:val="000000"/>
          <w:sz w:val="26"/>
          <w:szCs w:val="26"/>
        </w:rPr>
        <w:t>Информация</w:t>
      </w:r>
    </w:p>
    <w:p w:rsidR="00DA4C7D" w:rsidRPr="00832E0B" w:rsidRDefault="00DA4C7D" w:rsidP="00DA4C7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832E0B">
        <w:rPr>
          <w:rFonts w:ascii="Times New Roman CYR" w:hAnsi="Times New Roman CYR" w:cs="Times New Roman CYR"/>
          <w:color w:val="000000"/>
          <w:sz w:val="26"/>
          <w:szCs w:val="26"/>
        </w:rPr>
        <w:t>о</w:t>
      </w:r>
      <w:r w:rsidR="00AE6D19" w:rsidRPr="00832E0B">
        <w:rPr>
          <w:rFonts w:ascii="Times New Roman CYR" w:hAnsi="Times New Roman CYR" w:cs="Times New Roman CYR"/>
          <w:color w:val="000000"/>
          <w:sz w:val="26"/>
          <w:szCs w:val="26"/>
        </w:rPr>
        <w:t xml:space="preserve"> зарегистрированных</w:t>
      </w:r>
      <w:r w:rsidR="00AE6D19" w:rsidRPr="00832E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E6D19" w:rsidRPr="00832E0B">
        <w:rPr>
          <w:rFonts w:ascii="Times New Roman CYR" w:hAnsi="Times New Roman CYR" w:cs="Times New Roman CYR"/>
          <w:color w:val="000000"/>
          <w:sz w:val="26"/>
          <w:szCs w:val="26"/>
        </w:rPr>
        <w:t>в</w:t>
      </w:r>
      <w:r w:rsidR="00AE6D19" w:rsidRPr="00832E0B">
        <w:rPr>
          <w:rFonts w:ascii="Times New Roman" w:hAnsi="Times New Roman" w:cs="Times New Roman"/>
          <w:color w:val="000000"/>
          <w:sz w:val="26"/>
          <w:szCs w:val="26"/>
        </w:rPr>
        <w:t xml:space="preserve"> 202</w:t>
      </w:r>
      <w:r w:rsidR="00732FB3" w:rsidRPr="00832E0B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AE6D19" w:rsidRPr="00832E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E6D19" w:rsidRPr="00832E0B">
        <w:rPr>
          <w:rFonts w:ascii="Times New Roman CYR" w:hAnsi="Times New Roman CYR" w:cs="Times New Roman CYR"/>
          <w:color w:val="000000"/>
          <w:sz w:val="26"/>
          <w:szCs w:val="26"/>
        </w:rPr>
        <w:t>год</w:t>
      </w:r>
      <w:r w:rsidRPr="00832E0B">
        <w:rPr>
          <w:rFonts w:ascii="Times New Roman CYR" w:hAnsi="Times New Roman CYR" w:cs="Times New Roman CYR"/>
          <w:color w:val="000000"/>
          <w:sz w:val="26"/>
          <w:szCs w:val="26"/>
        </w:rPr>
        <w:t>у</w:t>
      </w:r>
      <w:r w:rsidR="00AE6D19" w:rsidRPr="00832E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E6D19" w:rsidRPr="00832E0B">
        <w:rPr>
          <w:rFonts w:ascii="Times New Roman CYR" w:hAnsi="Times New Roman CYR" w:cs="Times New Roman CYR"/>
          <w:color w:val="000000"/>
          <w:sz w:val="26"/>
          <w:szCs w:val="26"/>
        </w:rPr>
        <w:t>на</w:t>
      </w:r>
      <w:r w:rsidR="00AE6D19" w:rsidRPr="00832E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E6D19" w:rsidRPr="00832E0B">
        <w:rPr>
          <w:rFonts w:ascii="Times New Roman CYR" w:hAnsi="Times New Roman CYR" w:cs="Times New Roman CYR"/>
          <w:color w:val="000000"/>
          <w:sz w:val="26"/>
          <w:szCs w:val="26"/>
        </w:rPr>
        <w:t>территории</w:t>
      </w:r>
      <w:r w:rsidR="00AE6D19" w:rsidRPr="00832E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E6D19" w:rsidRPr="00832E0B">
        <w:rPr>
          <w:rFonts w:ascii="Times New Roman CYR" w:hAnsi="Times New Roman CYR" w:cs="Times New Roman CYR"/>
          <w:color w:val="000000"/>
          <w:sz w:val="26"/>
          <w:szCs w:val="26"/>
        </w:rPr>
        <w:t>автономного</w:t>
      </w:r>
      <w:r w:rsidR="00AE6D19" w:rsidRPr="00832E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E6D19" w:rsidRPr="00832E0B">
        <w:rPr>
          <w:rFonts w:ascii="Times New Roman CYR" w:hAnsi="Times New Roman CYR" w:cs="Times New Roman CYR"/>
          <w:color w:val="000000"/>
          <w:sz w:val="26"/>
          <w:szCs w:val="26"/>
        </w:rPr>
        <w:t>округа преступлений,</w:t>
      </w:r>
      <w:r w:rsidR="00AE6D19" w:rsidRPr="00832E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E6D19" w:rsidRPr="00832E0B">
        <w:rPr>
          <w:rFonts w:ascii="Times New Roman CYR" w:hAnsi="Times New Roman CYR" w:cs="Times New Roman CYR"/>
          <w:color w:val="000000"/>
          <w:sz w:val="26"/>
          <w:szCs w:val="26"/>
        </w:rPr>
        <w:t>связанных</w:t>
      </w:r>
      <w:r w:rsidR="00AE6D19" w:rsidRPr="00832E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E6D19" w:rsidRPr="00832E0B">
        <w:rPr>
          <w:rFonts w:ascii="Times New Roman CYR" w:hAnsi="Times New Roman CYR" w:cs="Times New Roman CYR"/>
          <w:color w:val="000000"/>
          <w:sz w:val="26"/>
          <w:szCs w:val="26"/>
        </w:rPr>
        <w:t>с</w:t>
      </w:r>
      <w:r w:rsidR="00AE6D19" w:rsidRPr="00832E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E6D19" w:rsidRPr="00832E0B">
        <w:rPr>
          <w:rFonts w:ascii="Times New Roman CYR" w:hAnsi="Times New Roman CYR" w:cs="Times New Roman CYR"/>
          <w:color w:val="000000"/>
          <w:sz w:val="26"/>
          <w:szCs w:val="26"/>
        </w:rPr>
        <w:t>использованием</w:t>
      </w:r>
      <w:r w:rsidR="00AE6D19" w:rsidRPr="00832E0B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AE6D19" w:rsidRPr="00832E0B">
        <w:rPr>
          <w:rFonts w:ascii="Times New Roman CYR" w:hAnsi="Times New Roman CYR" w:cs="Times New Roman CYR"/>
          <w:color w:val="000000"/>
          <w:sz w:val="26"/>
          <w:szCs w:val="26"/>
        </w:rPr>
        <w:t>применением)</w:t>
      </w:r>
      <w:r w:rsidR="00AE6D19" w:rsidRPr="00832E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E6D19" w:rsidRPr="00832E0B">
        <w:rPr>
          <w:rFonts w:ascii="Times New Roman CYR" w:hAnsi="Times New Roman CYR" w:cs="Times New Roman CYR"/>
          <w:color w:val="000000"/>
          <w:sz w:val="26"/>
          <w:szCs w:val="26"/>
        </w:rPr>
        <w:t>информационн</w:t>
      </w:r>
      <w:proofErr w:type="gramStart"/>
      <w:r w:rsidR="00AE6D19" w:rsidRPr="00832E0B">
        <w:rPr>
          <w:rFonts w:ascii="Times New Roman CYR" w:hAnsi="Times New Roman CYR" w:cs="Times New Roman CYR"/>
          <w:color w:val="000000"/>
          <w:sz w:val="26"/>
          <w:szCs w:val="26"/>
        </w:rPr>
        <w:t>о-</w:t>
      </w:r>
      <w:proofErr w:type="gramEnd"/>
      <w:r w:rsidR="00AE6D19" w:rsidRPr="00832E0B">
        <w:rPr>
          <w:rFonts w:ascii="Times New Roman CYR" w:hAnsi="Times New Roman CYR" w:cs="Times New Roman CYR"/>
          <w:color w:val="000000"/>
          <w:sz w:val="26"/>
          <w:szCs w:val="26"/>
        </w:rPr>
        <w:t xml:space="preserve"> коммуникационных</w:t>
      </w:r>
      <w:r w:rsidR="00AE6D19" w:rsidRPr="00832E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E6D19" w:rsidRPr="00832E0B">
        <w:rPr>
          <w:rFonts w:ascii="Times New Roman CYR" w:hAnsi="Times New Roman CYR" w:cs="Times New Roman CYR"/>
          <w:color w:val="000000"/>
          <w:sz w:val="26"/>
          <w:szCs w:val="26"/>
        </w:rPr>
        <w:t>технологий</w:t>
      </w:r>
      <w:r w:rsidR="00AE6D19" w:rsidRPr="00832E0B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AE6D19" w:rsidRPr="00832E0B">
        <w:rPr>
          <w:rFonts w:ascii="Times New Roman CYR" w:hAnsi="Times New Roman CYR" w:cs="Times New Roman CYR"/>
          <w:color w:val="000000"/>
          <w:sz w:val="26"/>
          <w:szCs w:val="26"/>
        </w:rPr>
        <w:t>далее</w:t>
      </w:r>
      <w:r w:rsidR="00AE6D19" w:rsidRPr="00832E0B">
        <w:rPr>
          <w:rFonts w:ascii="Times New Roman" w:hAnsi="Times New Roman" w:cs="Times New Roman"/>
          <w:color w:val="000000"/>
          <w:sz w:val="26"/>
          <w:szCs w:val="26"/>
        </w:rPr>
        <w:t xml:space="preserve"> – IT-</w:t>
      </w:r>
      <w:r w:rsidR="00AE6D19" w:rsidRPr="00832E0B">
        <w:rPr>
          <w:rFonts w:ascii="Times New Roman CYR" w:hAnsi="Times New Roman CYR" w:cs="Times New Roman CYR"/>
          <w:color w:val="000000"/>
          <w:sz w:val="26"/>
          <w:szCs w:val="26"/>
        </w:rPr>
        <w:t>преступления)</w:t>
      </w:r>
      <w:r w:rsidRPr="00832E0B">
        <w:rPr>
          <w:rFonts w:ascii="Times New Roman CYR" w:hAnsi="Times New Roman CYR" w:cs="Times New Roman CYR"/>
          <w:color w:val="000000"/>
          <w:sz w:val="26"/>
          <w:szCs w:val="26"/>
        </w:rPr>
        <w:t>.</w:t>
      </w:r>
    </w:p>
    <w:p w:rsidR="00DA4C7D" w:rsidRPr="00832E0B" w:rsidRDefault="00DA4C7D" w:rsidP="00DA4C7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A123BE" w:rsidRPr="00832E0B" w:rsidRDefault="00A123BE" w:rsidP="00DA4C7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A123BE" w:rsidRPr="00832E0B" w:rsidRDefault="00A123BE" w:rsidP="00A123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2E0B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информацией, предоставленной Управлением Министерства внутренних дел Российской Федерации по Ханты-Мансийскому автономному округу – Югре (далее – автономный округ), </w:t>
      </w:r>
    </w:p>
    <w:p w:rsidR="00F051CB" w:rsidRPr="00832E0B" w:rsidRDefault="00F051CB" w:rsidP="002A03CE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6" w:color="FFFFFF"/>
        </w:pBd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2E0B">
        <w:rPr>
          <w:rFonts w:ascii="Times New Roman" w:hAnsi="Times New Roman" w:cs="Times New Roman"/>
          <w:sz w:val="26"/>
          <w:szCs w:val="26"/>
        </w:rPr>
        <w:t xml:space="preserve">За январь 2024 года в автономном округе зарегистрировано 509 хищений, совершенных с использованием информационно-телекоммуникационных технологий (далее – IT-преступления, дистанционные хищения), что составляет 29,6% от общего числа зарегистрированных преступлений (1719). В общем числе IT-преступлений зарегистрировано 350 дистанционных мошенничеств, 159 краж. Количество дистанционных хищений превысило показатели декабря 2023 года на 48 преступлений (461). Число жителей Югры, пострадавших от действий преступников, выросло с 398 до 489 человек. Размер материального ущерба, причиненного потерпевшим, составил более 85,9 </w:t>
      </w:r>
      <w:proofErr w:type="gramStart"/>
      <w:r w:rsidRPr="00832E0B">
        <w:rPr>
          <w:rFonts w:ascii="Times New Roman" w:hAnsi="Times New Roman" w:cs="Times New Roman"/>
          <w:sz w:val="26"/>
          <w:szCs w:val="26"/>
        </w:rPr>
        <w:t>млн</w:t>
      </w:r>
      <w:proofErr w:type="gramEnd"/>
      <w:r w:rsidRPr="00832E0B">
        <w:rPr>
          <w:rFonts w:ascii="Times New Roman" w:hAnsi="Times New Roman" w:cs="Times New Roman"/>
          <w:sz w:val="26"/>
          <w:szCs w:val="26"/>
        </w:rPr>
        <w:t xml:space="preserve"> рублей. </w:t>
      </w:r>
    </w:p>
    <w:p w:rsidR="00F17340" w:rsidRDefault="00F051CB" w:rsidP="00F17340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6" w:color="FFFFFF"/>
        </w:pBd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2E0B">
        <w:rPr>
          <w:rFonts w:ascii="Times New Roman" w:hAnsi="Times New Roman" w:cs="Times New Roman"/>
          <w:sz w:val="26"/>
          <w:szCs w:val="26"/>
        </w:rPr>
        <w:t>Потерпевшими от действий мошенников стали 15 работников учреждений здравоохранения, 12 работников учреждений системы образования, 2 государственных гражданских служащих автономного округа и 3 работника подведомственных учреждений исполнительных органов автономного округа.</w:t>
      </w:r>
    </w:p>
    <w:p w:rsidR="00F17340" w:rsidRDefault="00F17340" w:rsidP="00F17340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6" w:color="FFFFFF"/>
        </w:pBd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17340" w:rsidRDefault="00832E0B" w:rsidP="00F17340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6" w:color="FFFFFF"/>
        </w:pBd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2E0B">
        <w:rPr>
          <w:rFonts w:ascii="Times New Roman" w:hAnsi="Times New Roman" w:cs="Times New Roman"/>
          <w:b/>
          <w:sz w:val="26"/>
          <w:szCs w:val="26"/>
        </w:rPr>
        <w:t>Новые схемы мошенничества.</w:t>
      </w:r>
    </w:p>
    <w:p w:rsidR="00F17340" w:rsidRDefault="00F17340" w:rsidP="00F17340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6" w:color="FFFFFF"/>
        </w:pBd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7340" w:rsidRDefault="00832E0B" w:rsidP="00F17340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6" w:color="FFFFFF"/>
        </w:pBdr>
        <w:suppressAutoHyphens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2E0B">
        <w:rPr>
          <w:rFonts w:ascii="Times New Roman" w:hAnsi="Times New Roman" w:cs="Times New Roman"/>
          <w:b/>
          <w:sz w:val="26"/>
          <w:szCs w:val="26"/>
        </w:rPr>
        <w:t xml:space="preserve">Взлом аккаунтов и использование </w:t>
      </w:r>
      <w:proofErr w:type="spellStart"/>
      <w:r w:rsidRPr="00832E0B">
        <w:rPr>
          <w:rFonts w:ascii="Times New Roman" w:hAnsi="Times New Roman" w:cs="Times New Roman"/>
          <w:b/>
          <w:sz w:val="26"/>
          <w:szCs w:val="26"/>
        </w:rPr>
        <w:t>аудиочатов</w:t>
      </w:r>
      <w:proofErr w:type="spellEnd"/>
      <w:r w:rsidRPr="00832E0B">
        <w:rPr>
          <w:rFonts w:ascii="Times New Roman" w:hAnsi="Times New Roman" w:cs="Times New Roman"/>
          <w:b/>
          <w:sz w:val="26"/>
          <w:szCs w:val="26"/>
        </w:rPr>
        <w:t>.</w:t>
      </w:r>
    </w:p>
    <w:p w:rsidR="00F17340" w:rsidRDefault="00F17340" w:rsidP="00F17340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6" w:color="FFFFFF"/>
        </w:pBdr>
        <w:suppressAutoHyphens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7340" w:rsidRDefault="00832E0B" w:rsidP="00F17340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6" w:color="FFFFFF"/>
        </w:pBd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2E0B">
        <w:rPr>
          <w:rFonts w:ascii="Times New Roman" w:hAnsi="Times New Roman" w:cs="Times New Roman"/>
          <w:sz w:val="26"/>
          <w:szCs w:val="26"/>
        </w:rPr>
        <w:t>«Злоумышленники начали изучать переписки и использовать голосовые сообщения для обмана - сначала преступники взламывают аккаунт пользователя, затем выбирают подходящего собеседника и пытаются войти в доверие, подняв старую тему, которую находят в переписке.</w:t>
      </w:r>
    </w:p>
    <w:p w:rsidR="00F17340" w:rsidRDefault="00832E0B" w:rsidP="00F17340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6" w:color="FFFFFF"/>
        </w:pBd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2E0B">
        <w:rPr>
          <w:rFonts w:ascii="Times New Roman" w:hAnsi="Times New Roman" w:cs="Times New Roman"/>
          <w:sz w:val="26"/>
          <w:szCs w:val="26"/>
        </w:rPr>
        <w:t xml:space="preserve">Во время беседы они сначала отправляют старые голосовые сообщения, чтобы не вызвать подозрений и создать впечатление, будто человек действительно разговаривает со своим знакомым. После этого мошенники вспоминают о деньгах и просят перевести им какую-то сумму. Чтобы не попасться на уловки злоумышленников, следует проверять информацию через дополнительные каналы связи. </w:t>
      </w:r>
    </w:p>
    <w:p w:rsidR="00F17340" w:rsidRDefault="00832E0B" w:rsidP="00F17340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6" w:color="FFFFFF"/>
        </w:pBd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2E0B">
        <w:rPr>
          <w:rFonts w:ascii="Times New Roman" w:hAnsi="Times New Roman" w:cs="Times New Roman"/>
          <w:sz w:val="26"/>
          <w:szCs w:val="26"/>
        </w:rPr>
        <w:t>В целях защиты от мошенничества специалисты советуют удалять голосовые сообщения из чатов после прослушивания.</w:t>
      </w:r>
    </w:p>
    <w:p w:rsidR="00F17340" w:rsidRDefault="00F17340" w:rsidP="00F17340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6" w:color="FFFFFF"/>
        </w:pBdr>
        <w:suppressAutoHyphens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2E0B" w:rsidRPr="00F17340" w:rsidRDefault="00832E0B" w:rsidP="00F17340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6" w:color="FFFFFF"/>
        </w:pBdr>
        <w:suppressAutoHyphens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7340">
        <w:rPr>
          <w:rFonts w:ascii="Times New Roman" w:hAnsi="Times New Roman" w:cs="Times New Roman"/>
          <w:b/>
          <w:sz w:val="26"/>
          <w:szCs w:val="26"/>
        </w:rPr>
        <w:t>Просьба обновить банковское приложение:</w:t>
      </w:r>
    </w:p>
    <w:p w:rsidR="00832E0B" w:rsidRPr="00832E0B" w:rsidRDefault="00832E0B" w:rsidP="00832E0B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832E0B">
        <w:rPr>
          <w:sz w:val="26"/>
          <w:szCs w:val="26"/>
        </w:rPr>
        <w:t xml:space="preserve">Мошенник представляется сотрудником банка и просит установить новое приложение, якобы предыдущее устарело или больше не поддерживается. Затем </w:t>
      </w:r>
      <w:r w:rsidRPr="00832E0B">
        <w:rPr>
          <w:sz w:val="26"/>
          <w:szCs w:val="26"/>
        </w:rPr>
        <w:lastRenderedPageBreak/>
        <w:t>злоумышленники присылают ссылку по СМС, которая направляет на обновленное приложение банка. На самом деле это приложение, которое крадет данные пользователя. При установке программы и подтверждении разрешений она крадет пароли и реквизиты карт.</w:t>
      </w:r>
    </w:p>
    <w:p w:rsidR="00832E0B" w:rsidRPr="00832E0B" w:rsidRDefault="00832E0B" w:rsidP="00832E0B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832E0B">
        <w:rPr>
          <w:sz w:val="26"/>
          <w:szCs w:val="26"/>
        </w:rPr>
        <w:t>Помните, банки рассылают информацию о новых версиях приложений только через официальные источники.</w:t>
      </w:r>
    </w:p>
    <w:p w:rsidR="00832E0B" w:rsidRPr="00832E0B" w:rsidRDefault="00832E0B" w:rsidP="00832E0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2E0B" w:rsidRPr="00832E0B" w:rsidRDefault="00832E0B" w:rsidP="00832E0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2E0B">
        <w:rPr>
          <w:rFonts w:ascii="Times New Roman" w:hAnsi="Times New Roman" w:cs="Times New Roman"/>
          <w:b/>
          <w:sz w:val="26"/>
          <w:szCs w:val="26"/>
        </w:rPr>
        <w:t>Опрос под видом партии «Единая Россия» за вознаграждение в 2500 рублей.</w:t>
      </w:r>
    </w:p>
    <w:p w:rsidR="00832E0B" w:rsidRPr="00832E0B" w:rsidRDefault="00832E0B" w:rsidP="00832E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2E0B">
        <w:rPr>
          <w:rFonts w:ascii="Times New Roman" w:hAnsi="Times New Roman" w:cs="Times New Roman"/>
          <w:sz w:val="26"/>
          <w:szCs w:val="26"/>
        </w:rPr>
        <w:t xml:space="preserve">Мошенники предлагают скачать </w:t>
      </w:r>
      <w:proofErr w:type="spellStart"/>
      <w:r w:rsidRPr="00832E0B">
        <w:rPr>
          <w:rFonts w:ascii="Times New Roman" w:hAnsi="Times New Roman" w:cs="Times New Roman"/>
          <w:sz w:val="26"/>
          <w:szCs w:val="26"/>
        </w:rPr>
        <w:t>фейковое</w:t>
      </w:r>
      <w:proofErr w:type="spellEnd"/>
      <w:r w:rsidRPr="00832E0B">
        <w:rPr>
          <w:rFonts w:ascii="Times New Roman" w:hAnsi="Times New Roman" w:cs="Times New Roman"/>
          <w:sz w:val="26"/>
          <w:szCs w:val="26"/>
        </w:rPr>
        <w:t xml:space="preserve"> приложение с поддельного </w:t>
      </w:r>
      <w:proofErr w:type="spellStart"/>
      <w:r w:rsidRPr="00832E0B">
        <w:rPr>
          <w:rFonts w:ascii="Times New Roman" w:hAnsi="Times New Roman" w:cs="Times New Roman"/>
          <w:sz w:val="26"/>
          <w:szCs w:val="26"/>
        </w:rPr>
        <w:t>Google</w:t>
      </w:r>
      <w:proofErr w:type="spellEnd"/>
      <w:r w:rsidRPr="00832E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2E0B">
        <w:rPr>
          <w:rFonts w:ascii="Times New Roman" w:hAnsi="Times New Roman" w:cs="Times New Roman"/>
          <w:sz w:val="26"/>
          <w:szCs w:val="26"/>
        </w:rPr>
        <w:t>Play</w:t>
      </w:r>
      <w:proofErr w:type="spellEnd"/>
      <w:r w:rsidRPr="00832E0B">
        <w:rPr>
          <w:rFonts w:ascii="Times New Roman" w:hAnsi="Times New Roman" w:cs="Times New Roman"/>
          <w:sz w:val="26"/>
          <w:szCs w:val="26"/>
        </w:rPr>
        <w:t xml:space="preserve">, после опроса о предстоящих выборах жертвам предлагается ввести данные банковской карты для получения вознаграждения. </w:t>
      </w:r>
    </w:p>
    <w:p w:rsidR="00832E0B" w:rsidRPr="00832E0B" w:rsidRDefault="00832E0B" w:rsidP="00832E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2E0B">
        <w:rPr>
          <w:rFonts w:ascii="Times New Roman" w:hAnsi="Times New Roman" w:cs="Times New Roman"/>
          <w:sz w:val="26"/>
          <w:szCs w:val="26"/>
        </w:rPr>
        <w:t xml:space="preserve">Далее страница запрашивает доступ к СМС и контактам мобильного устройства. </w:t>
      </w:r>
      <w:proofErr w:type="gramStart"/>
      <w:r w:rsidRPr="00832E0B">
        <w:rPr>
          <w:rFonts w:ascii="Times New Roman" w:hAnsi="Times New Roman" w:cs="Times New Roman"/>
          <w:sz w:val="26"/>
          <w:szCs w:val="26"/>
        </w:rPr>
        <w:t>Мошенники получают возможность без ведома жертвы получить СМС с кодом подтверждения перевода.</w:t>
      </w:r>
      <w:proofErr w:type="gramEnd"/>
    </w:p>
    <w:p w:rsidR="00832E0B" w:rsidRPr="00832E0B" w:rsidRDefault="00832E0B" w:rsidP="00832E0B">
      <w:pPr>
        <w:pStyle w:val="a3"/>
        <w:spacing w:before="0" w:beforeAutospacing="0"/>
        <w:ind w:firstLine="851"/>
        <w:jc w:val="center"/>
        <w:rPr>
          <w:b/>
          <w:sz w:val="26"/>
          <w:szCs w:val="26"/>
        </w:rPr>
      </w:pPr>
    </w:p>
    <w:p w:rsidR="00832E0B" w:rsidRPr="00832E0B" w:rsidRDefault="00832E0B" w:rsidP="00832E0B">
      <w:pPr>
        <w:pStyle w:val="a3"/>
        <w:spacing w:before="0" w:beforeAutospacing="0"/>
        <w:ind w:firstLine="851"/>
        <w:jc w:val="center"/>
        <w:rPr>
          <w:b/>
          <w:sz w:val="26"/>
          <w:szCs w:val="26"/>
        </w:rPr>
      </w:pPr>
      <w:r w:rsidRPr="00832E0B">
        <w:rPr>
          <w:b/>
          <w:sz w:val="26"/>
          <w:szCs w:val="26"/>
        </w:rPr>
        <w:t>Банковские приложения.</w:t>
      </w:r>
    </w:p>
    <w:p w:rsidR="00832E0B" w:rsidRPr="00832E0B" w:rsidRDefault="00832E0B" w:rsidP="00832E0B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832E0B">
        <w:rPr>
          <w:sz w:val="26"/>
          <w:szCs w:val="26"/>
        </w:rPr>
        <w:t xml:space="preserve">Мошенники создали два </w:t>
      </w:r>
      <w:proofErr w:type="spellStart"/>
      <w:r w:rsidRPr="00832E0B">
        <w:rPr>
          <w:sz w:val="26"/>
          <w:szCs w:val="26"/>
        </w:rPr>
        <w:t>фейковых</w:t>
      </w:r>
      <w:proofErr w:type="spellEnd"/>
      <w:r w:rsidRPr="00832E0B">
        <w:rPr>
          <w:sz w:val="26"/>
          <w:szCs w:val="26"/>
        </w:rPr>
        <w:t xml:space="preserve"> приложения «Тинькофф»: </w:t>
      </w:r>
      <w:proofErr w:type="spellStart"/>
      <w:r w:rsidRPr="00832E0B">
        <w:rPr>
          <w:sz w:val="26"/>
          <w:szCs w:val="26"/>
        </w:rPr>
        <w:t>The</w:t>
      </w:r>
      <w:proofErr w:type="spellEnd"/>
      <w:r w:rsidRPr="00832E0B">
        <w:rPr>
          <w:sz w:val="26"/>
          <w:szCs w:val="26"/>
        </w:rPr>
        <w:t xml:space="preserve"> </w:t>
      </w:r>
      <w:proofErr w:type="spellStart"/>
      <w:r w:rsidRPr="00832E0B">
        <w:rPr>
          <w:sz w:val="26"/>
          <w:szCs w:val="26"/>
        </w:rPr>
        <w:t>MortgagePro</w:t>
      </w:r>
      <w:proofErr w:type="spellEnd"/>
      <w:r w:rsidRPr="00832E0B">
        <w:rPr>
          <w:sz w:val="26"/>
          <w:szCs w:val="26"/>
        </w:rPr>
        <w:t xml:space="preserve"> </w:t>
      </w:r>
      <w:proofErr w:type="spellStart"/>
      <w:r w:rsidRPr="00832E0B">
        <w:rPr>
          <w:sz w:val="26"/>
          <w:szCs w:val="26"/>
        </w:rPr>
        <w:t>app</w:t>
      </w:r>
      <w:proofErr w:type="spellEnd"/>
      <w:r w:rsidRPr="00832E0B">
        <w:rPr>
          <w:sz w:val="26"/>
          <w:szCs w:val="26"/>
        </w:rPr>
        <w:t xml:space="preserve"> и «Тинькофф — Ваш выбор» для </w:t>
      </w:r>
      <w:proofErr w:type="spellStart"/>
      <w:r w:rsidRPr="00832E0B">
        <w:rPr>
          <w:sz w:val="26"/>
          <w:szCs w:val="26"/>
        </w:rPr>
        <w:t>AppStore</w:t>
      </w:r>
      <w:proofErr w:type="spellEnd"/>
    </w:p>
    <w:p w:rsidR="00832E0B" w:rsidRPr="00832E0B" w:rsidRDefault="00832E0B" w:rsidP="00832E0B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832E0B">
        <w:rPr>
          <w:sz w:val="26"/>
          <w:szCs w:val="26"/>
        </w:rPr>
        <w:t>Они открывают поддельный сайт банка и предлагают оформить карту после внесения своих персональных данных.</w:t>
      </w:r>
    </w:p>
    <w:p w:rsidR="00832E0B" w:rsidRPr="00832E0B" w:rsidRDefault="00832E0B" w:rsidP="00832E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2E0B">
        <w:rPr>
          <w:rFonts w:ascii="Times New Roman" w:hAnsi="Times New Roman" w:cs="Times New Roman"/>
          <w:sz w:val="26"/>
          <w:szCs w:val="26"/>
        </w:rPr>
        <w:t>Этого делать ни в коем случае нельзя, иначе ваши данные попадут в руки мошенников</w:t>
      </w:r>
    </w:p>
    <w:p w:rsidR="00832E0B" w:rsidRPr="00832E0B" w:rsidRDefault="00832E0B" w:rsidP="00832E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32E0B" w:rsidRPr="00832E0B" w:rsidRDefault="00832E0B" w:rsidP="00832E0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832E0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Обман пользователей Сбербанка через популярные приложения для обмена сообщениями.</w:t>
      </w:r>
    </w:p>
    <w:p w:rsidR="00832E0B" w:rsidRPr="00832E0B" w:rsidRDefault="00832E0B" w:rsidP="00832E0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2E0B">
        <w:rPr>
          <w:rFonts w:ascii="Times New Roman" w:eastAsia="Times New Roman" w:hAnsi="Times New Roman" w:cs="Times New Roman"/>
          <w:sz w:val="26"/>
          <w:szCs w:val="26"/>
          <w:lang w:eastAsia="ru-RU"/>
        </w:rPr>
        <w:t>Афера начинается с того, что мошенники создают поддельные аккаунты на различных платформах обмена сообщениями, копируя внешний вид Сбербанка. Затем они связываются с пользователями, представляясь представителями банка, и интересуются, обновлял ли пользователь недавно приложение мобильного банка. Если пользователь отвечает отрицательно, мошенники предлагают дождаться звонка специалиста, который поможет с обновлением.</w:t>
      </w:r>
    </w:p>
    <w:p w:rsidR="00832E0B" w:rsidRPr="00832E0B" w:rsidRDefault="00832E0B" w:rsidP="00832E0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2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втором этапе преступники связываются с жертвой с другого аккаунта или даже из другого приложения для обмена сообщениями с возможностью обмена экранами во время </w:t>
      </w:r>
      <w:proofErr w:type="spellStart"/>
      <w:r w:rsidRPr="00832E0B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видеозвонка</w:t>
      </w:r>
      <w:proofErr w:type="spellEnd"/>
      <w:r w:rsidRPr="00832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Эта путаница с различными "специалистами" необходима для того, чтобы дезориентировать пользователя и заставить его следовать инструкциям. Второй "сотрудник" утверждает, что звонит для идентификации клиента по биометрическим данным. Затем они настаивают на том, чтобы пользователь включил режим разделенного экрана. Это, по утверждению </w:t>
      </w:r>
      <w:proofErr w:type="spellStart"/>
      <w:r w:rsidRPr="00832E0B">
        <w:rPr>
          <w:rFonts w:ascii="Times New Roman" w:eastAsia="Times New Roman" w:hAnsi="Times New Roman" w:cs="Times New Roman"/>
          <w:sz w:val="26"/>
          <w:szCs w:val="26"/>
          <w:lang w:eastAsia="ru-RU"/>
        </w:rPr>
        <w:t>Сбера</w:t>
      </w:r>
      <w:proofErr w:type="spellEnd"/>
      <w:r w:rsidRPr="00832E0B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позволит "роботизированной системе диагностировать счет".</w:t>
      </w:r>
    </w:p>
    <w:p w:rsidR="00832E0B" w:rsidRPr="00832E0B" w:rsidRDefault="00832E0B" w:rsidP="00832E0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2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Однако на самом деле функция разделения экрана позволяет злоумышленникам просматривать номера карт, остатки на счетах и SMS-коды банковских операций. С помощью этой информации мошенники могут получить </w:t>
      </w:r>
      <w:r w:rsidRPr="00832E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доступ к личному счету клиента из приложения на устройстве и украсть деньги или убедить пользователя перевести их на поддельный "безопасный счет".</w:t>
      </w:r>
    </w:p>
    <w:p w:rsidR="00832E0B" w:rsidRPr="00832E0B" w:rsidRDefault="00832E0B" w:rsidP="00832E0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2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Чтобы не стать жертвой этой аферы, необходимо быть осторожным при общении с незнакомыми людьми, которые предлагают помощь в обновлении приложений или проверке аккаунта. Не позволяйте незнакомцам смотреть на ваш экран и не сообщайте свою личную информацию. Сохраняя бдительность и применяя </w:t>
      </w:r>
      <w:proofErr w:type="spellStart"/>
      <w:r w:rsidRPr="00832E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проактивный</w:t>
      </w:r>
      <w:proofErr w:type="spellEnd"/>
      <w:r w:rsidRPr="00832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подход к защите своих данных, вы сможете эффективно противостоять этим современным угрозам, направленным на пользователей Сбербанка.</w:t>
      </w:r>
    </w:p>
    <w:p w:rsidR="00832E0B" w:rsidRPr="00832E0B" w:rsidRDefault="00832E0B" w:rsidP="00832E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2E0B">
        <w:rPr>
          <w:rFonts w:ascii="Times New Roman" w:hAnsi="Times New Roman" w:cs="Times New Roman"/>
          <w:sz w:val="26"/>
          <w:szCs w:val="26"/>
        </w:rPr>
        <w:t xml:space="preserve">Аферисты в письме предупреждают, что человек каждый месяц будет перечислять в бюджет десятки тысяч рублей, если срочно не зайдет в личный кабинет и не подпишет заявление на отказ от платежей. Для отказа мошенники предлагают перейти по ссылке на поддельный сайт банка и там войти в личный кабинет. </w:t>
      </w:r>
    </w:p>
    <w:p w:rsidR="00832E0B" w:rsidRPr="00832E0B" w:rsidRDefault="00832E0B" w:rsidP="00832E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2E0B">
        <w:rPr>
          <w:rFonts w:ascii="Times New Roman" w:hAnsi="Times New Roman" w:cs="Times New Roman"/>
          <w:sz w:val="26"/>
          <w:szCs w:val="26"/>
        </w:rPr>
        <w:t>Когда человек введет на странице данные для входа, они сразу попадут мошенникам. Благодаря этому преступники могут вывести все деньги со счета или оформить кредит на имя жертвы.</w:t>
      </w:r>
    </w:p>
    <w:p w:rsidR="003E4BC3" w:rsidRPr="00832E0B" w:rsidRDefault="003E4BC3" w:rsidP="002A03CE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6" w:color="FFFFFF"/>
        </w:pBd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56A63" w:rsidRPr="00832E0B" w:rsidRDefault="00256A63" w:rsidP="002A03CE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6" w:color="FFFFFF"/>
        </w:pBd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32E0B">
        <w:rPr>
          <w:rFonts w:ascii="Times New Roman" w:hAnsi="Times New Roman" w:cs="Times New Roman"/>
          <w:b/>
          <w:sz w:val="26"/>
          <w:szCs w:val="26"/>
          <w:u w:val="single"/>
        </w:rPr>
        <w:t>Простые советы помогут Вам избежать неприятных ситуаций:</w:t>
      </w:r>
    </w:p>
    <w:p w:rsidR="00256A63" w:rsidRPr="00832E0B" w:rsidRDefault="00256A63" w:rsidP="002A03CE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6" w:color="FFFFFF"/>
        </w:pBd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2E0B">
        <w:rPr>
          <w:rFonts w:ascii="Times New Roman" w:hAnsi="Times New Roman" w:cs="Times New Roman"/>
          <w:sz w:val="26"/>
          <w:szCs w:val="26"/>
        </w:rPr>
        <w:t>- храните в тайне свою переписку, паспортные данные и код с карты;</w:t>
      </w:r>
    </w:p>
    <w:p w:rsidR="00256A63" w:rsidRPr="00832E0B" w:rsidRDefault="00256A63" w:rsidP="002A03CE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6" w:color="FFFFFF"/>
        </w:pBd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2E0B">
        <w:rPr>
          <w:rFonts w:ascii="Times New Roman" w:hAnsi="Times New Roman" w:cs="Times New Roman"/>
          <w:sz w:val="26"/>
          <w:szCs w:val="26"/>
        </w:rPr>
        <w:t>- не отправлять предоплату, если не уверены в порядочности продавца;</w:t>
      </w:r>
      <w:proofErr w:type="gramEnd"/>
    </w:p>
    <w:p w:rsidR="00256A63" w:rsidRPr="00832E0B" w:rsidRDefault="00256A63" w:rsidP="002A03CE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6" w:color="FFFFFF"/>
        </w:pBd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2E0B">
        <w:rPr>
          <w:rFonts w:ascii="Times New Roman" w:hAnsi="Times New Roman" w:cs="Times New Roman"/>
          <w:sz w:val="26"/>
          <w:szCs w:val="26"/>
        </w:rPr>
        <w:t xml:space="preserve">- никому не сообщать коды из смс и </w:t>
      </w:r>
      <w:proofErr w:type="spellStart"/>
      <w:r w:rsidRPr="00832E0B">
        <w:rPr>
          <w:rFonts w:ascii="Times New Roman" w:hAnsi="Times New Roman" w:cs="Times New Roman"/>
          <w:sz w:val="26"/>
          <w:szCs w:val="26"/>
        </w:rPr>
        <w:t>пуш</w:t>
      </w:r>
      <w:proofErr w:type="spellEnd"/>
      <w:r w:rsidRPr="00832E0B">
        <w:rPr>
          <w:rFonts w:ascii="Times New Roman" w:hAnsi="Times New Roman" w:cs="Times New Roman"/>
          <w:sz w:val="26"/>
          <w:szCs w:val="26"/>
        </w:rPr>
        <w:t>-уведомлений;</w:t>
      </w:r>
    </w:p>
    <w:p w:rsidR="00256A63" w:rsidRPr="00832E0B" w:rsidRDefault="00256A63" w:rsidP="002A03CE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6" w:color="FFFFFF"/>
        </w:pBd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2E0B">
        <w:rPr>
          <w:rFonts w:ascii="Times New Roman" w:hAnsi="Times New Roman" w:cs="Times New Roman"/>
          <w:sz w:val="26"/>
          <w:szCs w:val="26"/>
        </w:rPr>
        <w:t>- игнорируйте ссылки на оплату, которые присылает собеседник.</w:t>
      </w:r>
    </w:p>
    <w:p w:rsidR="00256A63" w:rsidRPr="00832E0B" w:rsidRDefault="00256A63" w:rsidP="002A03CE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6" w:color="FFFFFF"/>
        </w:pBd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2E0B">
        <w:rPr>
          <w:rFonts w:ascii="Times New Roman" w:hAnsi="Times New Roman" w:cs="Times New Roman"/>
          <w:sz w:val="26"/>
          <w:szCs w:val="26"/>
        </w:rPr>
        <w:t xml:space="preserve">-  осуществляйте мониторинг сети «Интернет» на предмет наличия отрицательных отзывов,  а так же даты регистрации сайта. </w:t>
      </w:r>
    </w:p>
    <w:p w:rsidR="00256A63" w:rsidRPr="00832E0B" w:rsidRDefault="00256A63" w:rsidP="002A03CE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6" w:color="FFFFFF"/>
        </w:pBd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2E0B">
        <w:rPr>
          <w:rFonts w:ascii="Times New Roman" w:hAnsi="Times New Roman" w:cs="Times New Roman"/>
          <w:sz w:val="26"/>
          <w:szCs w:val="26"/>
        </w:rPr>
        <w:t>- осуществляйте покупку билетов на различный вид транспорта исключительно с помощью официальных приложений, размещенных в «</w:t>
      </w:r>
      <w:r w:rsidRPr="00832E0B">
        <w:rPr>
          <w:rFonts w:ascii="Times New Roman" w:hAnsi="Times New Roman" w:cs="Times New Roman"/>
          <w:sz w:val="26"/>
          <w:szCs w:val="26"/>
          <w:lang w:val="en-US"/>
        </w:rPr>
        <w:t>App</w:t>
      </w:r>
      <w:r w:rsidRPr="00832E0B">
        <w:rPr>
          <w:rFonts w:ascii="Times New Roman" w:hAnsi="Times New Roman" w:cs="Times New Roman"/>
          <w:sz w:val="26"/>
          <w:szCs w:val="26"/>
        </w:rPr>
        <w:t xml:space="preserve"> </w:t>
      </w:r>
      <w:r w:rsidRPr="00832E0B">
        <w:rPr>
          <w:rFonts w:ascii="Times New Roman" w:hAnsi="Times New Roman" w:cs="Times New Roman"/>
          <w:sz w:val="26"/>
          <w:szCs w:val="26"/>
          <w:lang w:val="en-US"/>
        </w:rPr>
        <w:t>Store</w:t>
      </w:r>
      <w:r w:rsidRPr="00832E0B">
        <w:rPr>
          <w:rFonts w:ascii="Times New Roman" w:hAnsi="Times New Roman" w:cs="Times New Roman"/>
          <w:sz w:val="26"/>
          <w:szCs w:val="26"/>
        </w:rPr>
        <w:t>» и «</w:t>
      </w:r>
      <w:r w:rsidRPr="00832E0B">
        <w:rPr>
          <w:rFonts w:ascii="Times New Roman" w:hAnsi="Times New Roman" w:cs="Times New Roman"/>
          <w:sz w:val="26"/>
          <w:szCs w:val="26"/>
          <w:lang w:val="en-US"/>
        </w:rPr>
        <w:t>Play</w:t>
      </w:r>
      <w:r w:rsidRPr="00832E0B">
        <w:rPr>
          <w:rFonts w:ascii="Times New Roman" w:hAnsi="Times New Roman" w:cs="Times New Roman"/>
          <w:sz w:val="26"/>
          <w:szCs w:val="26"/>
        </w:rPr>
        <w:t xml:space="preserve"> </w:t>
      </w:r>
      <w:r w:rsidRPr="00832E0B">
        <w:rPr>
          <w:rFonts w:ascii="Times New Roman" w:hAnsi="Times New Roman" w:cs="Times New Roman"/>
          <w:sz w:val="26"/>
          <w:szCs w:val="26"/>
          <w:lang w:val="en-US"/>
        </w:rPr>
        <w:t>Market</w:t>
      </w:r>
      <w:r w:rsidRPr="00832E0B">
        <w:rPr>
          <w:rFonts w:ascii="Times New Roman" w:hAnsi="Times New Roman" w:cs="Times New Roman"/>
          <w:sz w:val="26"/>
          <w:szCs w:val="26"/>
        </w:rPr>
        <w:t xml:space="preserve">», а так же на официальных сайтах авиа и ж/д компаний. </w:t>
      </w:r>
    </w:p>
    <w:p w:rsidR="00256A63" w:rsidRPr="00832E0B" w:rsidRDefault="00256A63" w:rsidP="002A03CE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6" w:color="FFFFFF"/>
        </w:pBd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2E0B">
        <w:rPr>
          <w:rFonts w:ascii="Times New Roman" w:hAnsi="Times New Roman" w:cs="Times New Roman"/>
          <w:sz w:val="26"/>
          <w:szCs w:val="26"/>
        </w:rPr>
        <w:t>Важно помнить о нахождении в Интернете сайтов-двойников, которые могут иметь наименования, с</w:t>
      </w:r>
      <w:r w:rsidR="00EF7FB9" w:rsidRPr="00832E0B">
        <w:rPr>
          <w:rFonts w:ascii="Times New Roman" w:hAnsi="Times New Roman" w:cs="Times New Roman"/>
          <w:sz w:val="26"/>
          <w:szCs w:val="26"/>
        </w:rPr>
        <w:t>озвучные с официальными сайтами.</w:t>
      </w:r>
    </w:p>
    <w:p w:rsidR="00256A63" w:rsidRPr="00832E0B" w:rsidRDefault="00256A63" w:rsidP="00EF7FB9">
      <w:pPr>
        <w:pBdr>
          <w:top w:val="single" w:sz="2" w:space="1" w:color="FFFFFF"/>
          <w:left w:val="single" w:sz="2" w:space="0" w:color="FFFFFF"/>
          <w:bottom w:val="single" w:sz="2" w:space="31" w:color="FFFFFF"/>
          <w:right w:val="single" w:sz="2" w:space="6" w:color="FFFFFF"/>
        </w:pBd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32E0B">
        <w:rPr>
          <w:rFonts w:ascii="Times New Roman" w:hAnsi="Times New Roman" w:cs="Times New Roman"/>
          <w:i/>
          <w:sz w:val="26"/>
          <w:szCs w:val="26"/>
        </w:rPr>
        <w:t>(нужно внимательно изучить весть сайт, перезвонить на телефон технической поддержки, уточнить у оператора всю информацию о предоставляемых услугах).</w:t>
      </w:r>
    </w:p>
    <w:p w:rsidR="00256A63" w:rsidRPr="00832E0B" w:rsidRDefault="00256A63" w:rsidP="00DA4C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256A63" w:rsidRPr="00832E0B" w:rsidRDefault="00256A63" w:rsidP="00DA4C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E318D9" w:rsidRPr="00832E0B" w:rsidRDefault="00256A63" w:rsidP="00256A63">
      <w:pPr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r w:rsidRPr="00832E0B">
        <w:rPr>
          <w:rFonts w:ascii="Times New Roman" w:hAnsi="Times New Roman" w:cs="Times New Roman"/>
          <w:sz w:val="26"/>
          <w:szCs w:val="26"/>
        </w:rPr>
        <w:t>Отдел по вопросам общественной безопасности и профилактики правонарушений Администрации города Ханты-Мансийска</w:t>
      </w:r>
    </w:p>
    <w:sectPr w:rsidR="00E318D9" w:rsidRPr="00832E0B" w:rsidSect="00C9259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F3"/>
    <w:rsid w:val="002324A4"/>
    <w:rsid w:val="00256A63"/>
    <w:rsid w:val="002A03CE"/>
    <w:rsid w:val="00315EF3"/>
    <w:rsid w:val="00333236"/>
    <w:rsid w:val="003E4BC3"/>
    <w:rsid w:val="00732FB3"/>
    <w:rsid w:val="00832E0B"/>
    <w:rsid w:val="00845810"/>
    <w:rsid w:val="009A3EE2"/>
    <w:rsid w:val="00A123BE"/>
    <w:rsid w:val="00AE6D19"/>
    <w:rsid w:val="00DA4C7D"/>
    <w:rsid w:val="00E318D9"/>
    <w:rsid w:val="00EF7FB9"/>
    <w:rsid w:val="00F051CB"/>
    <w:rsid w:val="00F1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B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B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 Евгений Юрьевич</dc:creator>
  <cp:keywords/>
  <dc:description/>
  <cp:lastModifiedBy>Фёдоров Евгений Юрьевич</cp:lastModifiedBy>
  <cp:revision>15</cp:revision>
  <dcterms:created xsi:type="dcterms:W3CDTF">2023-12-20T05:46:00Z</dcterms:created>
  <dcterms:modified xsi:type="dcterms:W3CDTF">2024-04-04T04:45:00Z</dcterms:modified>
</cp:coreProperties>
</file>